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49" w:rsidRPr="004747E2" w:rsidRDefault="001F683A" w:rsidP="008C3F49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4747E2">
        <w:rPr>
          <w:rFonts w:asciiTheme="majorHAnsi" w:hAnsiTheme="majorHAnsi" w:cstheme="majorHAnsi"/>
          <w:b/>
          <w:bCs/>
          <w:sz w:val="28"/>
          <w:szCs w:val="28"/>
        </w:rPr>
        <w:t>Albin</w:t>
      </w:r>
      <w:proofErr w:type="spellEnd"/>
      <w:r w:rsidRPr="004747E2">
        <w:rPr>
          <w:rFonts w:asciiTheme="majorHAnsi" w:hAnsiTheme="majorHAnsi" w:cstheme="majorHAnsi"/>
          <w:b/>
          <w:bCs/>
          <w:sz w:val="28"/>
          <w:szCs w:val="28"/>
        </w:rPr>
        <w:t xml:space="preserve"> Nova – </w:t>
      </w:r>
      <w:proofErr w:type="spellStart"/>
      <w:r w:rsidRPr="004747E2">
        <w:rPr>
          <w:rFonts w:asciiTheme="majorHAnsi" w:hAnsiTheme="majorHAnsi" w:cstheme="majorHAnsi"/>
          <w:b/>
          <w:bCs/>
          <w:sz w:val="28"/>
          <w:szCs w:val="28"/>
        </w:rPr>
        <w:t>tekniske</w:t>
      </w:r>
      <w:proofErr w:type="spellEnd"/>
      <w:r w:rsidRPr="004747E2">
        <w:rPr>
          <w:rFonts w:asciiTheme="majorHAnsi" w:hAnsiTheme="majorHAnsi" w:cstheme="majorHAnsi"/>
          <w:b/>
          <w:bCs/>
          <w:sz w:val="28"/>
          <w:szCs w:val="28"/>
        </w:rPr>
        <w:t xml:space="preserve"> data</w:t>
      </w:r>
    </w:p>
    <w:p w:rsidR="001F683A" w:rsidRPr="00935DA7" w:rsidRDefault="00935DA7" w:rsidP="008C3F49">
      <w:pPr>
        <w:rPr>
          <w:rFonts w:asciiTheme="majorHAnsi" w:hAnsiTheme="majorHAnsi" w:cstheme="majorHAnsi"/>
          <w:sz w:val="22"/>
        </w:rPr>
      </w:pPr>
      <w:r>
        <w:rPr>
          <w:noProof/>
          <w:color w:val="660000"/>
          <w:lang w:val="en-GB" w:bidi="th-TH"/>
        </w:rPr>
        <w:drawing>
          <wp:inline distT="0" distB="0" distL="0" distR="0">
            <wp:extent cx="3952875" cy="7667625"/>
            <wp:effectExtent l="0" t="0" r="9525" b="9525"/>
            <wp:docPr id="4" name="Picture 4" descr="Nova 33 (Albin) drawing on sailboatdata.co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a 33 (Albin) drawing on sailboatdata.co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5DA7" w:rsidRP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t>Konstruktör: Peter Norlin</w:t>
      </w:r>
    </w:p>
    <w:p w:rsidR="00935DA7" w:rsidRP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lastRenderedPageBreak/>
        <w:t>Designad: 1980. Första båt levererad 1981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Varv: Albin Båtar AB, Visby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1988-91: Biancavarvet, Danmark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Levererad som självbygge: Ja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Längd: 9,87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Längd vattenlinje: 8,00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Bredd: 3,15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Djup: 1,69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Rigg: 7/8-dels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Rigghöjd: 15,0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Spinnakerbom: max 4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 xml:space="preserve">Motor: </w:t>
      </w:r>
      <w:proofErr w:type="spellStart"/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t>Yanmar</w:t>
      </w:r>
      <w:proofErr w:type="spellEnd"/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t xml:space="preserve"> 2 GM. Effekt 18 hk (även 15 hk på tidigare modeller)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Dieseltank: 40 l (även 55 l). rostfritt stål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Fart: 6,5 knop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Skrovmaterial: Glasfiber/sandwich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Ruffmaterial: Glasfiber/sandwich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Deplacement: 4400 kg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Köl: Fena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Kölmaterial: Järn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</w:r>
      <w:proofErr w:type="spellStart"/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t>Kölvikt</w:t>
      </w:r>
      <w:proofErr w:type="spellEnd"/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t>: 1750 kg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Kölandel: 39.8 procent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Antal sovhytter: 3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Kojplatser: 6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Inredning: Teak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Vattentank: 105 liter. Material: Rostfritt stål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Toalett: 1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LYS: 1,15</w:t>
      </w:r>
    </w:p>
    <w:p w:rsid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  <w:r w:rsidRPr="00935DA7">
        <w:rPr>
          <w:rFonts w:asciiTheme="majorHAnsi" w:eastAsia="Meiryo" w:hAnsiTheme="majorHAnsi" w:cstheme="majorHAnsi"/>
          <w:b/>
          <w:bCs/>
          <w:color w:val="595857"/>
          <w:sz w:val="22"/>
          <w:lang w:val="sv-SE" w:bidi="th-TH"/>
        </w:rPr>
        <w:t>Segeldimensioner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Storsegel: 26 kvm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Fock I: 21 kvm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Fock II, självslående: 16,0 kvm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Genua: 30 kvm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Spinnaker: 64 kvm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P: 12,10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E: 4,30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T: 10,75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LP: 5,75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J: 3,70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SL: 10,80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SMW: 8,70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SPL: 4,00 m</w:t>
      </w:r>
    </w:p>
    <w:p w:rsid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</w:p>
    <w:p w:rsid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</w:p>
    <w:p w:rsid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</w:p>
    <w:p w:rsidR="00935DA7" w:rsidRP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  <w:r w:rsidRPr="00935DA7">
        <w:rPr>
          <w:rFonts w:asciiTheme="majorHAnsi" w:eastAsia="Meiryo" w:hAnsiTheme="majorHAnsi" w:cstheme="majorHAnsi"/>
          <w:b/>
          <w:bCs/>
          <w:color w:val="595857"/>
          <w:sz w:val="22"/>
          <w:lang w:val="sv-SE" w:bidi="th-TH"/>
        </w:rPr>
        <w:lastRenderedPageBreak/>
        <w:t>Löpande rigg, dimensioner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Längd, diameter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Storfall: 31,0 m 10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Fock-/genuafall: 27 m 10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Spinnakerfall: 27 m 10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Fockskot: 9.9 m 12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Genuaskot: 9,9 m 12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Storskot: 12,7 m 12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Gaj: 21,7 m 12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Cunningham: 4,3 m 10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Lift: 16 m 10 mm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 xml:space="preserve">Bomuthal: 8,6 m 10 mm </w:t>
      </w:r>
    </w:p>
    <w:p w:rsidR="00935DA7" w:rsidRP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  <w:proofErr w:type="spellStart"/>
      <w:r w:rsidRPr="00935DA7">
        <w:rPr>
          <w:rFonts w:asciiTheme="majorHAnsi" w:eastAsia="Meiryo" w:hAnsiTheme="majorHAnsi" w:cstheme="majorHAnsi"/>
          <w:b/>
          <w:bCs/>
          <w:color w:val="595857"/>
          <w:sz w:val="22"/>
          <w:lang w:val="sv-SE" w:bidi="th-TH"/>
        </w:rPr>
        <w:t>Båthöjd</w:t>
      </w:r>
      <w:proofErr w:type="spellEnd"/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Höjd ovan mark: 3,55 m</w:t>
      </w:r>
      <w:r w:rsidRPr="00935DA7">
        <w:rPr>
          <w:rFonts w:asciiTheme="majorHAnsi" w:eastAsia="Meiryo" w:hAnsiTheme="majorHAnsi" w:cstheme="majorHAnsi"/>
          <w:color w:val="595857"/>
          <w:sz w:val="22"/>
          <w:lang w:val="sv-SE" w:bidi="th-TH"/>
        </w:rPr>
        <w:br/>
        <w:t>Höjd ovan mark i vagga: 3,75 m</w:t>
      </w:r>
    </w:p>
    <w:p w:rsidR="00935DA7" w:rsidRPr="00935DA7" w:rsidRDefault="00935DA7" w:rsidP="00935DA7">
      <w:pPr>
        <w:shd w:val="clear" w:color="auto" w:fill="FFFFFF"/>
        <w:spacing w:after="360" w:line="240" w:lineRule="auto"/>
        <w:contextualSpacing w:val="0"/>
        <w:rPr>
          <w:rFonts w:asciiTheme="majorHAnsi" w:eastAsia="Meiryo" w:hAnsiTheme="majorHAnsi" w:cstheme="majorHAnsi"/>
          <w:color w:val="595857"/>
          <w:sz w:val="22"/>
          <w:lang w:val="sv-SE" w:bidi="th-TH"/>
        </w:rPr>
      </w:pPr>
      <w:r>
        <w:rPr>
          <w:rFonts w:ascii="Meiryo" w:eastAsia="Meiryo" w:hAnsi="Meiryo" w:cs="Meiryo"/>
          <w:noProof/>
          <w:color w:val="595857"/>
          <w:sz w:val="23"/>
          <w:szCs w:val="23"/>
          <w:lang w:val="en-GB" w:bidi="th-TH"/>
        </w:rPr>
        <w:drawing>
          <wp:inline distT="0" distB="0" distL="0" distR="0" wp14:anchorId="7920DB95" wp14:editId="7C94EC18">
            <wp:extent cx="3657600" cy="4876800"/>
            <wp:effectExtent l="0" t="0" r="0" b="0"/>
            <wp:docPr id="2" name="Picture 2" descr="http://www.novaforbundet.se/application/files/9014/8326/3834/under_se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aforbundet.se/application/files/9014/8326/3834/under_sege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3A" w:rsidRPr="00935DA7" w:rsidRDefault="001F683A" w:rsidP="008C3F49">
      <w:pPr>
        <w:rPr>
          <w:rFonts w:asciiTheme="majorHAnsi" w:hAnsiTheme="majorHAnsi" w:cstheme="majorHAnsi"/>
          <w:sz w:val="22"/>
          <w:lang w:val="sv-SE"/>
        </w:rPr>
      </w:pPr>
    </w:p>
    <w:p w:rsidR="008C3F49" w:rsidRPr="00935DA7" w:rsidRDefault="008C3F49" w:rsidP="008C3F49">
      <w:pPr>
        <w:rPr>
          <w:rFonts w:asciiTheme="majorHAnsi" w:hAnsiTheme="majorHAnsi" w:cstheme="majorHAnsi"/>
          <w:sz w:val="22"/>
          <w:lang w:val="sv-SE"/>
        </w:rPr>
      </w:pPr>
    </w:p>
    <w:sectPr w:rsidR="008C3F49" w:rsidRPr="00935DA7" w:rsidSect="003C40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1134" w:bottom="1418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3A" w:rsidRDefault="001F683A" w:rsidP="005204E5">
      <w:pPr>
        <w:spacing w:after="0" w:line="240" w:lineRule="auto"/>
      </w:pPr>
      <w:r>
        <w:separator/>
      </w:r>
    </w:p>
  </w:endnote>
  <w:endnote w:type="continuationSeparator" w:id="0">
    <w:p w:rsidR="001F683A" w:rsidRDefault="001F683A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98" w:rsidRDefault="003C4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2" w:space="0" w:color="8996A0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64"/>
      <w:gridCol w:w="3175"/>
    </w:tblGrid>
    <w:tr w:rsidR="00071CF1" w:rsidTr="00A15592">
      <w:trPr>
        <w:cantSplit/>
        <w:trHeight w:hRule="exact" w:val="369"/>
      </w:trPr>
      <w:tc>
        <w:tcPr>
          <w:tcW w:w="6464" w:type="dxa"/>
        </w:tcPr>
        <w:p w:rsidR="00071CF1" w:rsidRPr="0030429E" w:rsidRDefault="001F683A" w:rsidP="00DE6779">
          <w:pPr>
            <w:pStyle w:val="Address"/>
            <w:spacing w:line="180" w:lineRule="exact"/>
          </w:pPr>
          <w:r w:rsidRPr="001F683A">
            <w:rPr>
              <w:rFonts w:cs="Arial"/>
              <w:color w:val="003145"/>
            </w:rPr>
            <w:t>Internal</w:t>
          </w:r>
          <w:r>
            <w:t xml:space="preserve"> © 2018 Aker Solutions</w:t>
          </w:r>
        </w:p>
      </w:tc>
      <w:tc>
        <w:tcPr>
          <w:tcW w:w="3175" w:type="dxa"/>
        </w:tcPr>
        <w:p w:rsidR="00071CF1" w:rsidRDefault="00071CF1" w:rsidP="007E4E4B">
          <w:pPr>
            <w:pStyle w:val="Address"/>
            <w:spacing w:line="180" w:lineRule="exact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47E2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4747E2">
            <w:fldChar w:fldCharType="begin"/>
          </w:r>
          <w:r w:rsidR="004747E2">
            <w:instrText xml:space="preserve"> NUMPAGES   \* MERGEFORMAT </w:instrText>
          </w:r>
          <w:r w:rsidR="004747E2">
            <w:fldChar w:fldCharType="separate"/>
          </w:r>
          <w:r w:rsidR="004747E2">
            <w:rPr>
              <w:noProof/>
            </w:rPr>
            <w:t>3</w:t>
          </w:r>
          <w:r w:rsidR="004747E2">
            <w:rPr>
              <w:noProof/>
            </w:rPr>
            <w:fldChar w:fldCharType="end"/>
          </w:r>
        </w:p>
      </w:tc>
    </w:tr>
  </w:tbl>
  <w:p w:rsidR="00071CF1" w:rsidRPr="00C30FC0" w:rsidRDefault="00071CF1" w:rsidP="00071CF1">
    <w:pPr>
      <w:pStyle w:val="Footer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98" w:rsidRDefault="003C4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3A" w:rsidRDefault="001F683A" w:rsidP="005204E5">
      <w:pPr>
        <w:spacing w:after="0" w:line="240" w:lineRule="auto"/>
      </w:pPr>
      <w:r>
        <w:separator/>
      </w:r>
    </w:p>
  </w:footnote>
  <w:footnote w:type="continuationSeparator" w:id="0">
    <w:p w:rsidR="001F683A" w:rsidRDefault="001F683A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98" w:rsidRDefault="003C40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CF" w:rsidRDefault="007846FF" w:rsidP="008C3F49">
    <w:pPr>
      <w:pStyle w:val="Header"/>
      <w:pBdr>
        <w:bottom w:val="none" w:sz="0" w:space="0" w:color="auto"/>
      </w:pBdr>
    </w:pPr>
    <w:r>
      <w:rPr>
        <w:noProof/>
        <w:lang w:val="en-GB" w:bidi="th-TH"/>
      </w:rPr>
      <w:drawing>
        <wp:anchor distT="0" distB="0" distL="114300" distR="114300" simplePos="0" relativeHeight="251664384" behindDoc="0" locked="0" layoutInCell="1" allowOverlap="1" wp14:anchorId="129C54B3" wp14:editId="126A0051">
          <wp:simplePos x="0" y="0"/>
          <wp:positionH relativeFrom="column">
            <wp:posOffset>4093845</wp:posOffset>
          </wp:positionH>
          <wp:positionV relativeFrom="paragraph">
            <wp:posOffset>-107950</wp:posOffset>
          </wp:positionV>
          <wp:extent cx="2052000" cy="2736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Solutions_Logo_COLOR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CF" w:rsidRDefault="003C4098" w:rsidP="003C4098">
    <w:pPr>
      <w:pStyle w:val="Header"/>
      <w:pBdr>
        <w:bottom w:val="none" w:sz="0" w:space="0" w:color="auto"/>
      </w:pBdr>
    </w:pPr>
    <w:r>
      <w:rPr>
        <w:noProof/>
        <w:lang w:val="en-GB" w:bidi="th-TH"/>
      </w:rPr>
      <w:drawing>
        <wp:anchor distT="0" distB="0" distL="114300" distR="114300" simplePos="0" relativeHeight="251666432" behindDoc="0" locked="0" layoutInCell="1" allowOverlap="1" wp14:anchorId="079ADA21" wp14:editId="5AAEC807">
          <wp:simplePos x="0" y="0"/>
          <wp:positionH relativeFrom="column">
            <wp:posOffset>4093845</wp:posOffset>
          </wp:positionH>
          <wp:positionV relativeFrom="paragraph">
            <wp:posOffset>-107950</wp:posOffset>
          </wp:positionV>
          <wp:extent cx="2052000" cy="2736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Solutions_Logo_COLOR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3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6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7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1"/>
  </w:num>
  <w:num w:numId="17">
    <w:abstractNumId w:val="8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3A"/>
    <w:rsid w:val="000116D8"/>
    <w:rsid w:val="00062BDE"/>
    <w:rsid w:val="00067DF2"/>
    <w:rsid w:val="00071CF1"/>
    <w:rsid w:val="000861B9"/>
    <w:rsid w:val="00086783"/>
    <w:rsid w:val="0009031B"/>
    <w:rsid w:val="000C6E25"/>
    <w:rsid w:val="000F6338"/>
    <w:rsid w:val="00104AE4"/>
    <w:rsid w:val="00121CA2"/>
    <w:rsid w:val="00140696"/>
    <w:rsid w:val="00152C94"/>
    <w:rsid w:val="001A01E7"/>
    <w:rsid w:val="001C2C05"/>
    <w:rsid w:val="001F683A"/>
    <w:rsid w:val="002058E9"/>
    <w:rsid w:val="002C68A1"/>
    <w:rsid w:val="002F290A"/>
    <w:rsid w:val="00367A0A"/>
    <w:rsid w:val="003C4098"/>
    <w:rsid w:val="004747E2"/>
    <w:rsid w:val="0048561D"/>
    <w:rsid w:val="004B188D"/>
    <w:rsid w:val="004B388C"/>
    <w:rsid w:val="004D778A"/>
    <w:rsid w:val="004F3588"/>
    <w:rsid w:val="00512F14"/>
    <w:rsid w:val="005204E5"/>
    <w:rsid w:val="00521ED8"/>
    <w:rsid w:val="00524BBF"/>
    <w:rsid w:val="005261C3"/>
    <w:rsid w:val="00532259"/>
    <w:rsid w:val="00534F9B"/>
    <w:rsid w:val="005A7931"/>
    <w:rsid w:val="005D56F0"/>
    <w:rsid w:val="005F0539"/>
    <w:rsid w:val="00615D80"/>
    <w:rsid w:val="00636EEE"/>
    <w:rsid w:val="00647F9D"/>
    <w:rsid w:val="00681C1E"/>
    <w:rsid w:val="006841B1"/>
    <w:rsid w:val="00696041"/>
    <w:rsid w:val="00710E86"/>
    <w:rsid w:val="00743C06"/>
    <w:rsid w:val="007464EA"/>
    <w:rsid w:val="0078047B"/>
    <w:rsid w:val="007846FF"/>
    <w:rsid w:val="007873D2"/>
    <w:rsid w:val="00793E4A"/>
    <w:rsid w:val="007A2F1D"/>
    <w:rsid w:val="007C1396"/>
    <w:rsid w:val="007E4E4B"/>
    <w:rsid w:val="00850B6F"/>
    <w:rsid w:val="00877257"/>
    <w:rsid w:val="008923F4"/>
    <w:rsid w:val="008B5709"/>
    <w:rsid w:val="008C2D2A"/>
    <w:rsid w:val="008C3F49"/>
    <w:rsid w:val="00935DA7"/>
    <w:rsid w:val="00990F7C"/>
    <w:rsid w:val="009B0A5D"/>
    <w:rsid w:val="00A03463"/>
    <w:rsid w:val="00A0418B"/>
    <w:rsid w:val="00A15592"/>
    <w:rsid w:val="00A75C84"/>
    <w:rsid w:val="00AD710C"/>
    <w:rsid w:val="00B344CF"/>
    <w:rsid w:val="00B36CE8"/>
    <w:rsid w:val="00B72EA6"/>
    <w:rsid w:val="00BA1414"/>
    <w:rsid w:val="00BF3323"/>
    <w:rsid w:val="00C56D61"/>
    <w:rsid w:val="00C70EDC"/>
    <w:rsid w:val="00CA4601"/>
    <w:rsid w:val="00CC75C3"/>
    <w:rsid w:val="00D23A32"/>
    <w:rsid w:val="00D63B3E"/>
    <w:rsid w:val="00DD09C4"/>
    <w:rsid w:val="00DE6779"/>
    <w:rsid w:val="00E3472A"/>
    <w:rsid w:val="00E449BD"/>
    <w:rsid w:val="00E54A31"/>
    <w:rsid w:val="00E62C8B"/>
    <w:rsid w:val="00E9429E"/>
    <w:rsid w:val="00EB4C2E"/>
    <w:rsid w:val="00EF4E86"/>
    <w:rsid w:val="00F261B8"/>
    <w:rsid w:val="00F308AA"/>
    <w:rsid w:val="00F5126A"/>
    <w:rsid w:val="00F52822"/>
    <w:rsid w:val="00F57944"/>
    <w:rsid w:val="00F72ED2"/>
    <w:rsid w:val="00F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" w:unhideWhenUsed="1"/>
    <w:lsdException w:name="toc 2" w:uiPriority="3" w:unhideWhenUsed="1"/>
    <w:lsdException w:name="toc 3" w:uiPriority="3" w:unhideWhenUsed="1"/>
    <w:lsdException w:name="toc 4" w:uiPriority="3" w:unhideWhenUsed="1"/>
    <w:lsdException w:name="toc 5" w:uiPriority="3" w:unhideWhenUsed="1"/>
    <w:lsdException w:name="toc 6" w:uiPriority="3" w:unhideWhenUsed="1"/>
    <w:lsdException w:name="toc 7" w:uiPriority="3" w:unhideWhenUsed="1"/>
    <w:lsdException w:name="toc 8" w:uiPriority="3" w:unhideWhenUsed="1"/>
    <w:lsdException w:name="toc 9" w:uiPriority="3" w:unhideWhenUsed="1"/>
    <w:lsdException w:name="footnote text" w:uiPriority="2" w:unhideWhenUsed="1"/>
    <w:lsdException w:name="header" w:uiPriority="2" w:unhideWhenUsed="1"/>
    <w:lsdException w:name="footer" w:uiPriority="8" w:unhideWhenUsed="1"/>
    <w:lsdException w:name="caption" w:uiPriority="2" w:unhideWhenUsed="1" w:qFormat="1"/>
    <w:lsdException w:name="table of figures" w:unhideWhenUsed="1"/>
    <w:lsdException w:name="footnote reference" w:uiPriority="2" w:unhideWhenUsed="1"/>
    <w:lsdException w:name="page number" w:uiPriority="0" w:unhideWhenUsed="1"/>
    <w:lsdException w:name="endnote reference" w:uiPriority="2" w:unhideWhenUsed="1"/>
    <w:lsdException w:name="endnote text" w:uiPriority="2" w:unhideWhenUsed="1"/>
    <w:lsdException w:name="toa heading" w:unhideWhenUsed="1"/>
    <w:lsdException w:name="List" w:unhideWhenUsed="1"/>
    <w:lsdException w:name="List Bullet" w:unhideWhenUsed="1" w:qFormat="1"/>
    <w:lsdException w:name="List Number" w:unhideWhenUsed="1" w:qFormat="1"/>
    <w:lsdException w:name="List Bullet 2" w:unhideWhenUsed="1"/>
    <w:lsdException w:name="Title" w:semiHidden="0" w:uiPriority="4" w:qFormat="1"/>
    <w:lsdException w:name="Default Paragraph Font" w:uiPriority="1" w:unhideWhenUsed="1"/>
    <w:lsdException w:name="Subtitle" w:semiHidden="0" w:uiPriority="4" w:qFormat="1"/>
    <w:lsdException w:name="Salutation" w:unhideWhenUsed="1"/>
    <w:lsdException w:name="Date" w:unhideWhenUsed="1"/>
    <w:lsdException w:name="Note Heading" w:unhideWhenUsed="1"/>
    <w:lsdException w:name="Block Text" w:unhideWhenUsed="1"/>
    <w:lsdException w:name="Strong" w:semiHidden="0" w:uiPriority="22" w:qFormat="1"/>
    <w:lsdException w:name="Emphasis" w:semiHidden="0" w:uiPriority="4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4" w:qFormat="1"/>
    <w:lsdException w:name="Quote" w:semiHidden="0" w:uiPriority="4" w:qFormat="1"/>
    <w:lsdException w:name="Intense Quote" w:semiHidden="0" w:uiPriority="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4" w:qFormat="1"/>
    <w:lsdException w:name="Intense Emphasis" w:semiHidden="0" w:uiPriority="4" w:qFormat="1"/>
    <w:lsdException w:name="Subtle Reference" w:semiHidden="0" w:uiPriority="4" w:qFormat="1"/>
    <w:lsdException w:name="Intense Reference" w:semiHidden="0" w:uiPriority="4" w:qFormat="1"/>
    <w:lsdException w:name="Book Title" w:semiHidden="0" w:uiPriority="4" w:qFormat="1"/>
    <w:lsdException w:name="Bibliography" w:uiPriority="38" w:unhideWhenUsed="1"/>
    <w:lsdException w:name="TOC Heading" w:uiPriority="3" w:unhideWhenUsed="1" w:qFormat="1"/>
  </w:latentStyles>
  <w:style w:type="paragraph" w:default="1" w:styleId="Normal">
    <w:name w:val="Normal"/>
    <w:qFormat/>
    <w:rsid w:val="00A03463"/>
    <w:pPr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US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US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US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US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US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US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US"/>
    </w:rPr>
  </w:style>
  <w:style w:type="character" w:styleId="Strong">
    <w:name w:val="Strong"/>
    <w:basedOn w:val="DefaultParagraphFont"/>
    <w:uiPriority w:val="22"/>
    <w:qFormat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US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NormalWeb">
    <w:name w:val="Normal (Web)"/>
    <w:basedOn w:val="Normal"/>
    <w:uiPriority w:val="99"/>
    <w:semiHidden/>
    <w:unhideWhenUsed/>
    <w:rsid w:val="00935DA7"/>
    <w:pPr>
      <w:spacing w:after="36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GB" w:bidi="th-TH"/>
    </w:rPr>
  </w:style>
  <w:style w:type="character" w:customStyle="1" w:styleId="title-caps2">
    <w:name w:val="title-caps2"/>
    <w:basedOn w:val="DefaultParagraphFont"/>
    <w:rsid w:val="00935DA7"/>
    <w:rPr>
      <w:rFonts w:ascii="Meiryo" w:eastAsia="Meiryo" w:hAnsi="Meiryo" w:cs="Meiryo" w:hint="eastAsia"/>
      <w:caps/>
      <w:vanish w:val="0"/>
      <w:webHidden w:val="0"/>
      <w:color w:val="97ABAC"/>
      <w:sz w:val="42"/>
      <w:szCs w:val="42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" w:unhideWhenUsed="1"/>
    <w:lsdException w:name="toc 2" w:uiPriority="3" w:unhideWhenUsed="1"/>
    <w:lsdException w:name="toc 3" w:uiPriority="3" w:unhideWhenUsed="1"/>
    <w:lsdException w:name="toc 4" w:uiPriority="3" w:unhideWhenUsed="1"/>
    <w:lsdException w:name="toc 5" w:uiPriority="3" w:unhideWhenUsed="1"/>
    <w:lsdException w:name="toc 6" w:uiPriority="3" w:unhideWhenUsed="1"/>
    <w:lsdException w:name="toc 7" w:uiPriority="3" w:unhideWhenUsed="1"/>
    <w:lsdException w:name="toc 8" w:uiPriority="3" w:unhideWhenUsed="1"/>
    <w:lsdException w:name="toc 9" w:uiPriority="3" w:unhideWhenUsed="1"/>
    <w:lsdException w:name="footnote text" w:uiPriority="2" w:unhideWhenUsed="1"/>
    <w:lsdException w:name="header" w:uiPriority="2" w:unhideWhenUsed="1"/>
    <w:lsdException w:name="footer" w:uiPriority="8" w:unhideWhenUsed="1"/>
    <w:lsdException w:name="caption" w:uiPriority="2" w:unhideWhenUsed="1" w:qFormat="1"/>
    <w:lsdException w:name="table of figures" w:unhideWhenUsed="1"/>
    <w:lsdException w:name="footnote reference" w:uiPriority="2" w:unhideWhenUsed="1"/>
    <w:lsdException w:name="page number" w:uiPriority="0" w:unhideWhenUsed="1"/>
    <w:lsdException w:name="endnote reference" w:uiPriority="2" w:unhideWhenUsed="1"/>
    <w:lsdException w:name="endnote text" w:uiPriority="2" w:unhideWhenUsed="1"/>
    <w:lsdException w:name="toa heading" w:unhideWhenUsed="1"/>
    <w:lsdException w:name="List" w:unhideWhenUsed="1"/>
    <w:lsdException w:name="List Bullet" w:unhideWhenUsed="1" w:qFormat="1"/>
    <w:lsdException w:name="List Number" w:unhideWhenUsed="1" w:qFormat="1"/>
    <w:lsdException w:name="List Bullet 2" w:unhideWhenUsed="1"/>
    <w:lsdException w:name="Title" w:semiHidden="0" w:uiPriority="4" w:qFormat="1"/>
    <w:lsdException w:name="Default Paragraph Font" w:uiPriority="1" w:unhideWhenUsed="1"/>
    <w:lsdException w:name="Subtitle" w:semiHidden="0" w:uiPriority="4" w:qFormat="1"/>
    <w:lsdException w:name="Salutation" w:unhideWhenUsed="1"/>
    <w:lsdException w:name="Date" w:unhideWhenUsed="1"/>
    <w:lsdException w:name="Note Heading" w:unhideWhenUsed="1"/>
    <w:lsdException w:name="Block Text" w:unhideWhenUsed="1"/>
    <w:lsdException w:name="Strong" w:semiHidden="0" w:uiPriority="22" w:qFormat="1"/>
    <w:lsdException w:name="Emphasis" w:semiHidden="0" w:uiPriority="4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4" w:qFormat="1"/>
    <w:lsdException w:name="Quote" w:semiHidden="0" w:uiPriority="4" w:qFormat="1"/>
    <w:lsdException w:name="Intense Quote" w:semiHidden="0" w:uiPriority="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4" w:qFormat="1"/>
    <w:lsdException w:name="Intense Emphasis" w:semiHidden="0" w:uiPriority="4" w:qFormat="1"/>
    <w:lsdException w:name="Subtle Reference" w:semiHidden="0" w:uiPriority="4" w:qFormat="1"/>
    <w:lsdException w:name="Intense Reference" w:semiHidden="0" w:uiPriority="4" w:qFormat="1"/>
    <w:lsdException w:name="Book Title" w:semiHidden="0" w:uiPriority="4" w:qFormat="1"/>
    <w:lsdException w:name="Bibliography" w:uiPriority="38" w:unhideWhenUsed="1"/>
    <w:lsdException w:name="TOC Heading" w:uiPriority="3" w:unhideWhenUsed="1" w:qFormat="1"/>
  </w:latentStyles>
  <w:style w:type="paragraph" w:default="1" w:styleId="Normal">
    <w:name w:val="Normal"/>
    <w:qFormat/>
    <w:rsid w:val="00A03463"/>
    <w:pPr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US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US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US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US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US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US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US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US"/>
    </w:rPr>
  </w:style>
  <w:style w:type="character" w:styleId="Strong">
    <w:name w:val="Strong"/>
    <w:basedOn w:val="DefaultParagraphFont"/>
    <w:uiPriority w:val="22"/>
    <w:qFormat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US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NormalWeb">
    <w:name w:val="Normal (Web)"/>
    <w:basedOn w:val="Normal"/>
    <w:uiPriority w:val="99"/>
    <w:semiHidden/>
    <w:unhideWhenUsed/>
    <w:rsid w:val="00935DA7"/>
    <w:pPr>
      <w:spacing w:after="36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GB" w:bidi="th-TH"/>
    </w:rPr>
  </w:style>
  <w:style w:type="character" w:customStyle="1" w:styleId="title-caps2">
    <w:name w:val="title-caps2"/>
    <w:basedOn w:val="DefaultParagraphFont"/>
    <w:rsid w:val="00935DA7"/>
    <w:rPr>
      <w:rFonts w:ascii="Meiryo" w:eastAsia="Meiryo" w:hAnsi="Meiryo" w:cs="Meiryo" w:hint="eastAsia"/>
      <w:caps/>
      <w:vanish w:val="0"/>
      <w:webHidden w:val="0"/>
      <w:color w:val="97ABAC"/>
      <w:sz w:val="42"/>
      <w:szCs w:val="42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9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0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4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67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ailboatdata.com/viewrecord.asp?class_id=883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8EF43F4376408EC913135BB2BE76" ma:contentTypeVersion="10" ma:contentTypeDescription="Create a new document." ma:contentTypeScope="" ma:versionID="2bf8b0f352099fafe9dc1c01ea9fceed">
  <xsd:schema xmlns:xsd="http://www.w3.org/2001/XMLSchema" xmlns:xs="http://www.w3.org/2001/XMLSchema" xmlns:p="http://schemas.microsoft.com/office/2006/metadata/properties" xmlns:ns2="7e56722b-3d8d-4953-a86f-36969975bee1" xmlns:ns3="05dee854-a46a-4660-a483-7466231040f9" targetNamespace="http://schemas.microsoft.com/office/2006/metadata/properties" ma:root="true" ma:fieldsID="ad822bb6735092e313b924789c011c3e" ns2:_="" ns3:_="">
    <xsd:import namespace="7e56722b-3d8d-4953-a86f-36969975bee1"/>
    <xsd:import namespace="05dee854-a46a-4660-a483-746623104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722b-3d8d-4953-a86f-36969975b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ee854-a46a-4660-a483-746623104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A2B6A-44EF-4ABA-AAF6-743ED1C3C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F9EC3-668A-4C3D-AB07-4CD65AD1C223}"/>
</file>

<file path=customXml/itemProps3.xml><?xml version="1.0" encoding="utf-8"?>
<ds:datastoreItem xmlns:ds="http://schemas.openxmlformats.org/officeDocument/2006/customXml" ds:itemID="{12E0F410-D8DA-4A70-9FD2-0402DB10E08E}"/>
</file>

<file path=customXml/itemProps4.xml><?xml version="1.0" encoding="utf-8"?>
<ds:datastoreItem xmlns:ds="http://schemas.openxmlformats.org/officeDocument/2006/customXml" ds:itemID="{FF282C2B-92DC-4C9F-A459-FE2D99859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Horne, Fredrik</dc:creator>
  <cp:lastModifiedBy>Horne, Fredrik</cp:lastModifiedBy>
  <cp:revision>2</cp:revision>
  <dcterms:created xsi:type="dcterms:W3CDTF">2018-06-28T08:53:00Z</dcterms:created>
  <dcterms:modified xsi:type="dcterms:W3CDTF">2018-06-28T09:23:00Z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Internal</vt:lpwstr>
  </property>
  <property fmtid="{D5CDD505-2E9C-101B-9397-08002B2CF9AE}" pid="3" name="ContentTypeId">
    <vt:lpwstr>0x010100E2F68EF43F4376408EC913135BB2BE76</vt:lpwstr>
  </property>
</Properties>
</file>